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AD1AA3" w14:textId="77777777" w:rsidR="00E315CB" w:rsidRDefault="00E315CB" w:rsidP="00E315CB">
      <w:pPr>
        <w:spacing w:line="480" w:lineRule="auto"/>
        <w:ind w:firstLine="720"/>
        <w:jc w:val="center"/>
        <w:rPr>
          <w:rFonts w:ascii="Times New Roman" w:hAnsi="Times New Roman" w:cs="Times New Roman"/>
          <w:sz w:val="24"/>
          <w:szCs w:val="24"/>
        </w:rPr>
      </w:pPr>
      <w:bookmarkStart w:id="0" w:name="_GoBack"/>
      <w:bookmarkEnd w:id="0"/>
    </w:p>
    <w:p w14:paraId="749E4F9A" w14:textId="0E6B6923" w:rsidR="00E315CB" w:rsidRPr="00E315CB" w:rsidRDefault="00E315CB" w:rsidP="00E315CB">
      <w:pPr>
        <w:spacing w:line="480" w:lineRule="auto"/>
        <w:ind w:firstLine="720"/>
        <w:jc w:val="center"/>
        <w:rPr>
          <w:rFonts w:ascii="Times New Roman" w:hAnsi="Times New Roman" w:cs="Times New Roman"/>
          <w:sz w:val="24"/>
          <w:szCs w:val="24"/>
        </w:rPr>
      </w:pPr>
      <w:r w:rsidRPr="00E315CB">
        <w:rPr>
          <w:rFonts w:ascii="Times New Roman" w:hAnsi="Times New Roman" w:cs="Times New Roman"/>
          <w:sz w:val="24"/>
          <w:szCs w:val="24"/>
        </w:rPr>
        <w:t>Student’s name.</w:t>
      </w:r>
    </w:p>
    <w:p w14:paraId="7860BAC8" w14:textId="77777777" w:rsidR="00E315CB" w:rsidRPr="00E315CB" w:rsidRDefault="00E315CB" w:rsidP="00E315CB">
      <w:pPr>
        <w:spacing w:line="480" w:lineRule="auto"/>
        <w:ind w:firstLine="720"/>
        <w:jc w:val="center"/>
        <w:rPr>
          <w:rFonts w:ascii="Times New Roman" w:hAnsi="Times New Roman" w:cs="Times New Roman"/>
          <w:sz w:val="24"/>
          <w:szCs w:val="24"/>
        </w:rPr>
      </w:pPr>
      <w:r w:rsidRPr="00E315CB">
        <w:rPr>
          <w:rFonts w:ascii="Times New Roman" w:hAnsi="Times New Roman" w:cs="Times New Roman"/>
          <w:sz w:val="24"/>
          <w:szCs w:val="24"/>
        </w:rPr>
        <w:t>Institutional affiliation.</w:t>
      </w:r>
    </w:p>
    <w:p w14:paraId="31EA83F7" w14:textId="77777777" w:rsidR="00E315CB" w:rsidRPr="00E315CB" w:rsidRDefault="00E315CB" w:rsidP="00E315CB">
      <w:pPr>
        <w:spacing w:line="480" w:lineRule="auto"/>
        <w:ind w:firstLine="720"/>
        <w:jc w:val="center"/>
        <w:rPr>
          <w:rFonts w:ascii="Times New Roman" w:hAnsi="Times New Roman" w:cs="Times New Roman"/>
          <w:sz w:val="24"/>
          <w:szCs w:val="24"/>
        </w:rPr>
      </w:pPr>
      <w:r w:rsidRPr="00E315CB">
        <w:rPr>
          <w:rFonts w:ascii="Times New Roman" w:hAnsi="Times New Roman" w:cs="Times New Roman"/>
          <w:sz w:val="24"/>
          <w:szCs w:val="24"/>
        </w:rPr>
        <w:t>Course name.</w:t>
      </w:r>
    </w:p>
    <w:p w14:paraId="0CD57792" w14:textId="77777777" w:rsidR="00E315CB" w:rsidRPr="00E315CB" w:rsidRDefault="00E315CB" w:rsidP="00E315CB">
      <w:pPr>
        <w:spacing w:line="480" w:lineRule="auto"/>
        <w:ind w:firstLine="720"/>
        <w:jc w:val="center"/>
        <w:rPr>
          <w:rFonts w:ascii="Times New Roman" w:hAnsi="Times New Roman" w:cs="Times New Roman"/>
          <w:sz w:val="24"/>
          <w:szCs w:val="24"/>
        </w:rPr>
      </w:pPr>
      <w:r w:rsidRPr="00E315CB">
        <w:rPr>
          <w:rFonts w:ascii="Times New Roman" w:hAnsi="Times New Roman" w:cs="Times New Roman"/>
          <w:sz w:val="24"/>
          <w:szCs w:val="24"/>
        </w:rPr>
        <w:t>Course number.</w:t>
      </w:r>
    </w:p>
    <w:p w14:paraId="1F96795F" w14:textId="7458D189" w:rsidR="00E315CB" w:rsidRDefault="00E315CB" w:rsidP="00E315CB">
      <w:pPr>
        <w:spacing w:line="480" w:lineRule="auto"/>
        <w:ind w:firstLine="720"/>
        <w:jc w:val="center"/>
        <w:rPr>
          <w:rFonts w:ascii="Times New Roman" w:hAnsi="Times New Roman" w:cs="Times New Roman"/>
          <w:b/>
          <w:bCs/>
          <w:sz w:val="24"/>
          <w:szCs w:val="24"/>
        </w:rPr>
      </w:pPr>
      <w:r w:rsidRPr="00E315CB">
        <w:rPr>
          <w:rFonts w:ascii="Times New Roman" w:hAnsi="Times New Roman" w:cs="Times New Roman"/>
          <w:sz w:val="24"/>
          <w:szCs w:val="24"/>
        </w:rPr>
        <w:t>Date of submission</w:t>
      </w:r>
    </w:p>
    <w:p w14:paraId="241F93D6" w14:textId="77777777" w:rsidR="00E315CB" w:rsidRDefault="00E315CB" w:rsidP="00E315CB">
      <w:pPr>
        <w:spacing w:line="480" w:lineRule="auto"/>
        <w:ind w:firstLine="720"/>
        <w:rPr>
          <w:rFonts w:ascii="Times New Roman" w:hAnsi="Times New Roman" w:cs="Times New Roman"/>
          <w:b/>
          <w:bCs/>
          <w:sz w:val="24"/>
          <w:szCs w:val="24"/>
        </w:rPr>
      </w:pPr>
    </w:p>
    <w:p w14:paraId="7AF91A37" w14:textId="77777777" w:rsidR="00E315CB" w:rsidRDefault="00E315CB" w:rsidP="00E315CB">
      <w:pPr>
        <w:spacing w:line="480" w:lineRule="auto"/>
        <w:ind w:firstLine="720"/>
        <w:rPr>
          <w:rFonts w:ascii="Times New Roman" w:hAnsi="Times New Roman" w:cs="Times New Roman"/>
          <w:b/>
          <w:bCs/>
          <w:sz w:val="24"/>
          <w:szCs w:val="24"/>
        </w:rPr>
      </w:pPr>
    </w:p>
    <w:p w14:paraId="760E7E13" w14:textId="77777777" w:rsidR="00E315CB" w:rsidRDefault="00E315CB" w:rsidP="00E315CB">
      <w:pPr>
        <w:spacing w:line="480" w:lineRule="auto"/>
        <w:ind w:firstLine="720"/>
        <w:rPr>
          <w:rFonts w:ascii="Times New Roman" w:hAnsi="Times New Roman" w:cs="Times New Roman"/>
          <w:b/>
          <w:bCs/>
          <w:sz w:val="24"/>
          <w:szCs w:val="24"/>
        </w:rPr>
      </w:pPr>
    </w:p>
    <w:p w14:paraId="2FFF8587" w14:textId="77777777" w:rsidR="00E315CB" w:rsidRDefault="00E315CB" w:rsidP="00E315CB">
      <w:pPr>
        <w:spacing w:line="480" w:lineRule="auto"/>
        <w:ind w:firstLine="720"/>
        <w:rPr>
          <w:rFonts w:ascii="Times New Roman" w:hAnsi="Times New Roman" w:cs="Times New Roman"/>
          <w:b/>
          <w:bCs/>
          <w:sz w:val="24"/>
          <w:szCs w:val="24"/>
        </w:rPr>
      </w:pPr>
    </w:p>
    <w:p w14:paraId="6A413738" w14:textId="77777777" w:rsidR="00E315CB" w:rsidRDefault="00E315CB" w:rsidP="00E315CB">
      <w:pPr>
        <w:spacing w:line="480" w:lineRule="auto"/>
        <w:ind w:firstLine="720"/>
        <w:rPr>
          <w:rFonts w:ascii="Times New Roman" w:hAnsi="Times New Roman" w:cs="Times New Roman"/>
          <w:b/>
          <w:bCs/>
          <w:sz w:val="24"/>
          <w:szCs w:val="24"/>
        </w:rPr>
      </w:pPr>
    </w:p>
    <w:p w14:paraId="360AC385" w14:textId="77777777" w:rsidR="00E315CB" w:rsidRDefault="00E315CB" w:rsidP="00E315CB">
      <w:pPr>
        <w:spacing w:line="480" w:lineRule="auto"/>
        <w:ind w:firstLine="720"/>
        <w:rPr>
          <w:rFonts w:ascii="Times New Roman" w:hAnsi="Times New Roman" w:cs="Times New Roman"/>
          <w:b/>
          <w:bCs/>
          <w:sz w:val="24"/>
          <w:szCs w:val="24"/>
        </w:rPr>
      </w:pPr>
    </w:p>
    <w:p w14:paraId="321287D3" w14:textId="77777777" w:rsidR="00E315CB" w:rsidRDefault="00E315CB" w:rsidP="00E315CB">
      <w:pPr>
        <w:spacing w:line="480" w:lineRule="auto"/>
        <w:ind w:firstLine="720"/>
        <w:rPr>
          <w:rFonts w:ascii="Times New Roman" w:hAnsi="Times New Roman" w:cs="Times New Roman"/>
          <w:b/>
          <w:bCs/>
          <w:sz w:val="24"/>
          <w:szCs w:val="24"/>
        </w:rPr>
      </w:pPr>
    </w:p>
    <w:p w14:paraId="48A2293A" w14:textId="77777777" w:rsidR="00E315CB" w:rsidRDefault="00E315CB" w:rsidP="00E315CB">
      <w:pPr>
        <w:spacing w:line="480" w:lineRule="auto"/>
        <w:ind w:firstLine="720"/>
        <w:rPr>
          <w:rFonts w:ascii="Times New Roman" w:hAnsi="Times New Roman" w:cs="Times New Roman"/>
          <w:b/>
          <w:bCs/>
          <w:sz w:val="24"/>
          <w:szCs w:val="24"/>
        </w:rPr>
      </w:pPr>
    </w:p>
    <w:p w14:paraId="7886ACCD" w14:textId="77777777" w:rsidR="00E315CB" w:rsidRDefault="00E315CB" w:rsidP="00E315CB">
      <w:pPr>
        <w:spacing w:line="480" w:lineRule="auto"/>
        <w:ind w:firstLine="720"/>
        <w:rPr>
          <w:rFonts w:ascii="Times New Roman" w:hAnsi="Times New Roman" w:cs="Times New Roman"/>
          <w:b/>
          <w:bCs/>
          <w:sz w:val="24"/>
          <w:szCs w:val="24"/>
        </w:rPr>
      </w:pPr>
    </w:p>
    <w:p w14:paraId="571504FE" w14:textId="77777777" w:rsidR="00E315CB" w:rsidRDefault="00E315CB" w:rsidP="00E315CB">
      <w:pPr>
        <w:spacing w:line="480" w:lineRule="auto"/>
        <w:ind w:firstLine="720"/>
        <w:rPr>
          <w:rFonts w:ascii="Times New Roman" w:hAnsi="Times New Roman" w:cs="Times New Roman"/>
          <w:b/>
          <w:bCs/>
          <w:sz w:val="24"/>
          <w:szCs w:val="24"/>
        </w:rPr>
      </w:pPr>
    </w:p>
    <w:p w14:paraId="4A0B1187" w14:textId="77777777" w:rsidR="00E315CB" w:rsidRDefault="00E315CB" w:rsidP="00E315CB">
      <w:pPr>
        <w:spacing w:line="480" w:lineRule="auto"/>
        <w:rPr>
          <w:rFonts w:ascii="Times New Roman" w:hAnsi="Times New Roman" w:cs="Times New Roman"/>
          <w:b/>
          <w:bCs/>
          <w:sz w:val="24"/>
          <w:szCs w:val="24"/>
        </w:rPr>
      </w:pPr>
    </w:p>
    <w:p w14:paraId="4FD911CB" w14:textId="3704B11A" w:rsidR="00FB6E40" w:rsidRPr="00E315CB" w:rsidRDefault="004F36C1" w:rsidP="00E315CB">
      <w:pPr>
        <w:spacing w:line="480" w:lineRule="auto"/>
        <w:ind w:firstLine="720"/>
        <w:rPr>
          <w:rFonts w:ascii="Times New Roman" w:hAnsi="Times New Roman" w:cs="Times New Roman"/>
          <w:b/>
          <w:bCs/>
          <w:sz w:val="24"/>
          <w:szCs w:val="24"/>
        </w:rPr>
      </w:pPr>
      <w:r w:rsidRPr="00E315CB">
        <w:rPr>
          <w:rFonts w:ascii="Times New Roman" w:hAnsi="Times New Roman" w:cs="Times New Roman"/>
          <w:b/>
          <w:bCs/>
          <w:sz w:val="24"/>
          <w:szCs w:val="24"/>
        </w:rPr>
        <w:lastRenderedPageBreak/>
        <w:t xml:space="preserve">As one develops into adulthood, there are many experiences and activities with family members that contribute to a strong bond. At the same time, one can only be trained or conditioned to obey the law or authority. </w:t>
      </w:r>
      <w:r w:rsidR="00492181" w:rsidRPr="00E315CB">
        <w:rPr>
          <w:rFonts w:ascii="Times New Roman" w:hAnsi="Times New Roman" w:cs="Times New Roman"/>
          <w:b/>
          <w:bCs/>
          <w:sz w:val="24"/>
          <w:szCs w:val="24"/>
        </w:rPr>
        <w:t xml:space="preserve">To Sophocles, who is the author of Antigone, </w:t>
      </w:r>
      <w:r w:rsidR="005C1A7C" w:rsidRPr="00E315CB">
        <w:rPr>
          <w:rFonts w:ascii="Times New Roman" w:hAnsi="Times New Roman" w:cs="Times New Roman"/>
          <w:b/>
          <w:bCs/>
          <w:sz w:val="24"/>
          <w:szCs w:val="24"/>
        </w:rPr>
        <w:t>authority</w:t>
      </w:r>
      <w:r w:rsidRPr="00E315CB">
        <w:rPr>
          <w:rFonts w:ascii="Times New Roman" w:hAnsi="Times New Roman" w:cs="Times New Roman"/>
          <w:b/>
          <w:bCs/>
          <w:sz w:val="24"/>
          <w:szCs w:val="24"/>
        </w:rPr>
        <w:t xml:space="preserve"> is important than family</w:t>
      </w:r>
      <w:r w:rsidR="00492181" w:rsidRPr="00E315CB">
        <w:rPr>
          <w:rFonts w:ascii="Times New Roman" w:hAnsi="Times New Roman" w:cs="Times New Roman"/>
          <w:b/>
          <w:bCs/>
          <w:sz w:val="24"/>
          <w:szCs w:val="24"/>
        </w:rPr>
        <w:t xml:space="preserve">. It </w:t>
      </w:r>
      <w:r w:rsidRPr="00E315CB">
        <w:rPr>
          <w:rFonts w:ascii="Times New Roman" w:hAnsi="Times New Roman" w:cs="Times New Roman"/>
          <w:b/>
          <w:bCs/>
          <w:sz w:val="24"/>
          <w:szCs w:val="24"/>
        </w:rPr>
        <w:t>is important for people of should be more concerned with authority and not family opinions or culture</w:t>
      </w:r>
      <w:r w:rsidR="005C1A7C" w:rsidRPr="00E315CB">
        <w:rPr>
          <w:rFonts w:ascii="Times New Roman" w:hAnsi="Times New Roman" w:cs="Times New Roman"/>
          <w:b/>
          <w:bCs/>
          <w:sz w:val="24"/>
          <w:szCs w:val="24"/>
        </w:rPr>
        <w:t>.</w:t>
      </w:r>
      <w:r w:rsidR="005C1A7C" w:rsidRPr="00E315CB">
        <w:rPr>
          <w:rFonts w:ascii="Times New Roman" w:hAnsi="Times New Roman" w:cs="Times New Roman"/>
          <w:sz w:val="24"/>
          <w:szCs w:val="24"/>
        </w:rPr>
        <w:t xml:space="preserve"> </w:t>
      </w:r>
      <w:r w:rsidRPr="00E315CB">
        <w:rPr>
          <w:rFonts w:ascii="Times New Roman" w:hAnsi="Times New Roman" w:cs="Times New Roman"/>
          <w:b/>
          <w:bCs/>
          <w:sz w:val="24"/>
          <w:szCs w:val="24"/>
        </w:rPr>
        <w:t>The ruler also observes the law of God with humans.</w:t>
      </w:r>
    </w:p>
    <w:p w14:paraId="0334B2CE" w14:textId="1432194C" w:rsidR="008519CB" w:rsidRPr="00E315CB" w:rsidRDefault="004F36C1" w:rsidP="00E315CB">
      <w:pPr>
        <w:spacing w:line="480" w:lineRule="auto"/>
        <w:ind w:firstLine="720"/>
        <w:rPr>
          <w:rFonts w:ascii="Times New Roman" w:hAnsi="Times New Roman" w:cs="Times New Roman"/>
          <w:sz w:val="24"/>
          <w:szCs w:val="24"/>
        </w:rPr>
      </w:pPr>
      <w:r w:rsidRPr="00E315CB">
        <w:rPr>
          <w:rFonts w:ascii="Times New Roman" w:hAnsi="Times New Roman" w:cs="Times New Roman"/>
          <w:sz w:val="24"/>
          <w:szCs w:val="24"/>
        </w:rPr>
        <w:t xml:space="preserve">According to the play, </w:t>
      </w:r>
      <w:r w:rsidR="00FB6E40" w:rsidRPr="00E315CB">
        <w:rPr>
          <w:rFonts w:ascii="Times New Roman" w:hAnsi="Times New Roman" w:cs="Times New Roman"/>
          <w:sz w:val="24"/>
          <w:szCs w:val="24"/>
        </w:rPr>
        <w:t xml:space="preserve">the principles and the stands of a united family are disregarded because there are laws that do not allow doing good for family members. Family values are </w:t>
      </w:r>
      <w:r w:rsidR="00C34332" w:rsidRPr="00E315CB">
        <w:rPr>
          <w:rFonts w:ascii="Times New Roman" w:hAnsi="Times New Roman" w:cs="Times New Roman"/>
          <w:sz w:val="24"/>
          <w:szCs w:val="24"/>
        </w:rPr>
        <w:t xml:space="preserve">compromised because of the law. Although the king has family relations with </w:t>
      </w:r>
      <w:r w:rsidR="00F9187B" w:rsidRPr="00E315CB">
        <w:rPr>
          <w:rFonts w:ascii="Times New Roman" w:hAnsi="Times New Roman" w:cs="Times New Roman"/>
          <w:sz w:val="24"/>
          <w:szCs w:val="24"/>
        </w:rPr>
        <w:t>C</w:t>
      </w:r>
      <w:r w:rsidR="00C34332" w:rsidRPr="00E315CB">
        <w:rPr>
          <w:rFonts w:ascii="Times New Roman" w:hAnsi="Times New Roman" w:cs="Times New Roman"/>
          <w:sz w:val="24"/>
          <w:szCs w:val="24"/>
        </w:rPr>
        <w:t xml:space="preserve">reon, since he is a brother to his wife and mother </w:t>
      </w:r>
      <w:r w:rsidR="00F9187B" w:rsidRPr="00E315CB">
        <w:rPr>
          <w:rFonts w:ascii="Times New Roman" w:hAnsi="Times New Roman" w:cs="Times New Roman"/>
          <w:sz w:val="24"/>
          <w:szCs w:val="24"/>
        </w:rPr>
        <w:t>J</w:t>
      </w:r>
      <w:r w:rsidR="00C34332" w:rsidRPr="00E315CB">
        <w:rPr>
          <w:rFonts w:ascii="Times New Roman" w:hAnsi="Times New Roman" w:cs="Times New Roman"/>
          <w:sz w:val="24"/>
          <w:szCs w:val="24"/>
        </w:rPr>
        <w:t xml:space="preserve">ocosta, does not disregard the law upon realizing that they were planning to overthrow him from the position of king. Oedipus therefore, as the law demands, he charges </w:t>
      </w:r>
      <w:r w:rsidR="00F9187B" w:rsidRPr="00E315CB">
        <w:rPr>
          <w:rFonts w:ascii="Times New Roman" w:hAnsi="Times New Roman" w:cs="Times New Roman"/>
          <w:sz w:val="24"/>
          <w:szCs w:val="24"/>
        </w:rPr>
        <w:t>C</w:t>
      </w:r>
      <w:r w:rsidR="00C34332" w:rsidRPr="00E315CB">
        <w:rPr>
          <w:rFonts w:ascii="Times New Roman" w:hAnsi="Times New Roman" w:cs="Times New Roman"/>
          <w:sz w:val="24"/>
          <w:szCs w:val="24"/>
        </w:rPr>
        <w:t xml:space="preserve">reon with treason, "Creon: my fellow citizens, I hear king Oedipus levels terrible charges at me." This proves that there was no compromise to the law, not even blood ties of family relations. Law was supposed to be obeyed and </w:t>
      </w:r>
      <w:r w:rsidR="00F9187B" w:rsidRPr="00E315CB">
        <w:rPr>
          <w:rFonts w:ascii="Times New Roman" w:hAnsi="Times New Roman" w:cs="Times New Roman"/>
          <w:sz w:val="24"/>
          <w:szCs w:val="24"/>
        </w:rPr>
        <w:t>followed without question or family considerations.</w:t>
      </w:r>
    </w:p>
    <w:p w14:paraId="0FD75B78" w14:textId="2228862D" w:rsidR="005C1A7C" w:rsidRPr="00E315CB" w:rsidRDefault="004F36C1" w:rsidP="00E315CB">
      <w:pPr>
        <w:spacing w:line="480" w:lineRule="auto"/>
        <w:ind w:firstLine="720"/>
        <w:rPr>
          <w:rFonts w:ascii="Times New Roman" w:hAnsi="Times New Roman" w:cs="Times New Roman"/>
          <w:sz w:val="24"/>
          <w:szCs w:val="24"/>
        </w:rPr>
      </w:pPr>
      <w:r w:rsidRPr="00E315CB">
        <w:rPr>
          <w:rFonts w:ascii="Times New Roman" w:hAnsi="Times New Roman" w:cs="Times New Roman"/>
          <w:sz w:val="24"/>
          <w:szCs w:val="24"/>
        </w:rPr>
        <w:t xml:space="preserve">Antigone is </w:t>
      </w:r>
      <w:r w:rsidR="008519CB" w:rsidRPr="00E315CB">
        <w:rPr>
          <w:rFonts w:ascii="Times New Roman" w:hAnsi="Times New Roman" w:cs="Times New Roman"/>
          <w:sz w:val="24"/>
          <w:szCs w:val="24"/>
        </w:rPr>
        <w:t xml:space="preserve">a representation of Greek mythology that contains a </w:t>
      </w:r>
      <w:r w:rsidRPr="00E315CB">
        <w:rPr>
          <w:rFonts w:ascii="Times New Roman" w:hAnsi="Times New Roman" w:cs="Times New Roman"/>
          <w:sz w:val="24"/>
          <w:szCs w:val="24"/>
        </w:rPr>
        <w:t>play written to narrate the experiences of the sons of Oedipus, who end up killing each based on traditional and cultural differences. Sophocles, through the play, raises a conflict between the family and authority, and the consequences of these conflicts are evident from the actions and illustrations from the play.</w:t>
      </w:r>
      <w:r w:rsidR="008519CB" w:rsidRPr="00E315CB">
        <w:rPr>
          <w:rFonts w:ascii="Times New Roman" w:hAnsi="Times New Roman" w:cs="Times New Roman"/>
          <w:sz w:val="24"/>
          <w:szCs w:val="24"/>
        </w:rPr>
        <w:t xml:space="preserve"> The activities are motivated through a curse that, according to destiny, Oedipus was supposed to kill his father. They marry his mother bringing misfortunes and tragedies in the city. Family relations, especially in a sexual way, is </w:t>
      </w:r>
      <w:r w:rsidR="00AB301D" w:rsidRPr="00E315CB">
        <w:rPr>
          <w:rFonts w:ascii="Times New Roman" w:hAnsi="Times New Roman" w:cs="Times New Roman"/>
          <w:sz w:val="24"/>
          <w:szCs w:val="24"/>
        </w:rPr>
        <w:t xml:space="preserve">regarded as immorality in the ancient Greek. The result of this incest marriage, which is a child, Antigone tried to go against the law, but the action is </w:t>
      </w:r>
      <w:r w:rsidR="00AB301D" w:rsidRPr="00E315CB">
        <w:rPr>
          <w:rFonts w:ascii="Times New Roman" w:hAnsi="Times New Roman" w:cs="Times New Roman"/>
          <w:sz w:val="24"/>
          <w:szCs w:val="24"/>
        </w:rPr>
        <w:lastRenderedPageBreak/>
        <w:t>discouraged by Polyneices. “We are ruled by more powerful people and must obey them… I yield to those who walk with authority.” (Page 15). This proves that fear had been inculcated on the minds of the people of Thebes hence could not go against the authority.</w:t>
      </w:r>
    </w:p>
    <w:p w14:paraId="07B03329" w14:textId="6F684C21" w:rsidR="004940A7" w:rsidRPr="00E315CB" w:rsidRDefault="004F36C1" w:rsidP="00E315CB">
      <w:pPr>
        <w:spacing w:line="480" w:lineRule="auto"/>
        <w:ind w:firstLine="720"/>
        <w:rPr>
          <w:rFonts w:ascii="Times New Roman" w:hAnsi="Times New Roman" w:cs="Times New Roman"/>
          <w:sz w:val="24"/>
          <w:szCs w:val="24"/>
        </w:rPr>
      </w:pPr>
      <w:r w:rsidRPr="00E315CB">
        <w:rPr>
          <w:rFonts w:ascii="Times New Roman" w:hAnsi="Times New Roman" w:cs="Times New Roman"/>
          <w:sz w:val="24"/>
          <w:szCs w:val="24"/>
        </w:rPr>
        <w:t xml:space="preserve">Ismene understands the importance of the authority and that not even being a daughter of the king should allow her to disregard or become rebellious like her own sister. With her actions, it is clear that she appreciated that her place was after the law-making her the </w:t>
      </w:r>
      <w:r w:rsidR="004F2762" w:rsidRPr="00E315CB">
        <w:rPr>
          <w:rFonts w:ascii="Times New Roman" w:hAnsi="Times New Roman" w:cs="Times New Roman"/>
          <w:sz w:val="24"/>
          <w:szCs w:val="24"/>
        </w:rPr>
        <w:t>favorite</w:t>
      </w:r>
      <w:r w:rsidRPr="00E315CB">
        <w:rPr>
          <w:rFonts w:ascii="Times New Roman" w:hAnsi="Times New Roman" w:cs="Times New Roman"/>
          <w:sz w:val="24"/>
          <w:szCs w:val="24"/>
        </w:rPr>
        <w:t xml:space="preserve"> to her father, who valued authority more than anything else. </w:t>
      </w:r>
      <w:r w:rsidR="004F2762" w:rsidRPr="00E315CB">
        <w:rPr>
          <w:rFonts w:ascii="Times New Roman" w:hAnsi="Times New Roman" w:cs="Times New Roman"/>
          <w:sz w:val="24"/>
          <w:szCs w:val="24"/>
        </w:rPr>
        <w:t>She is, therefore, against the rebellious actions of rebelliousness and disobeying the order by Creon. This fear against the disobedience of the law prevents her from working on the bold plan by her sister. She also uses the law to die with her sister after she was sentenced to death. She states that the reason she helped her sister was that she wanted to be executed with her.</w:t>
      </w:r>
    </w:p>
    <w:p w14:paraId="1EE6C1E1" w14:textId="23728F36" w:rsidR="00273E6F" w:rsidRPr="00E315CB" w:rsidRDefault="004F36C1" w:rsidP="00E315CB">
      <w:pPr>
        <w:spacing w:line="480" w:lineRule="auto"/>
        <w:ind w:firstLine="720"/>
        <w:rPr>
          <w:rFonts w:ascii="Times New Roman" w:hAnsi="Times New Roman" w:cs="Times New Roman"/>
          <w:sz w:val="24"/>
          <w:szCs w:val="24"/>
        </w:rPr>
      </w:pPr>
      <w:r w:rsidRPr="00E315CB">
        <w:rPr>
          <w:rFonts w:ascii="Times New Roman" w:hAnsi="Times New Roman" w:cs="Times New Roman"/>
          <w:sz w:val="24"/>
          <w:szCs w:val="24"/>
        </w:rPr>
        <w:t xml:space="preserve"> </w:t>
      </w:r>
      <w:r w:rsidR="00F9187B" w:rsidRPr="00E315CB">
        <w:rPr>
          <w:rFonts w:ascii="Times New Roman" w:hAnsi="Times New Roman" w:cs="Times New Roman"/>
          <w:sz w:val="24"/>
          <w:szCs w:val="24"/>
        </w:rPr>
        <w:t xml:space="preserve">Creon's laws seem not to appease Haimon, who aims to prove every other person, especially his father, that what mattered most was </w:t>
      </w:r>
      <w:r w:rsidR="001D410E" w:rsidRPr="00E315CB">
        <w:rPr>
          <w:rFonts w:ascii="Times New Roman" w:hAnsi="Times New Roman" w:cs="Times New Roman"/>
          <w:sz w:val="24"/>
          <w:szCs w:val="24"/>
        </w:rPr>
        <w:t xml:space="preserve">how much he loved Antigone. He is faced with a choice of whether to fight for his wife's life or obey his father, who was advocating for the law. On realizing that his wife Antigone had killed herself, he also decides to kill himself because he could not withstand the laws in </w:t>
      </w:r>
      <w:r w:rsidR="004940A7" w:rsidRPr="00E315CB">
        <w:rPr>
          <w:rFonts w:ascii="Times New Roman" w:hAnsi="Times New Roman" w:cs="Times New Roman"/>
          <w:sz w:val="24"/>
          <w:szCs w:val="24"/>
        </w:rPr>
        <w:t>T</w:t>
      </w:r>
      <w:r w:rsidR="001D410E" w:rsidRPr="00E315CB">
        <w:rPr>
          <w:rFonts w:ascii="Times New Roman" w:hAnsi="Times New Roman" w:cs="Times New Roman"/>
          <w:sz w:val="24"/>
          <w:szCs w:val="24"/>
        </w:rPr>
        <w:t xml:space="preserve">hebes. The messenger informs about Haimon’s suicide, </w:t>
      </w:r>
      <w:r w:rsidR="004940A7" w:rsidRPr="00E315CB">
        <w:rPr>
          <w:rFonts w:ascii="Times New Roman" w:hAnsi="Times New Roman" w:cs="Times New Roman"/>
          <w:sz w:val="24"/>
          <w:szCs w:val="24"/>
        </w:rPr>
        <w:t>“</w:t>
      </w:r>
      <w:r w:rsidR="001D410E" w:rsidRPr="00E315CB">
        <w:rPr>
          <w:rFonts w:ascii="Times New Roman" w:hAnsi="Times New Roman" w:cs="Times New Roman"/>
          <w:sz w:val="24"/>
          <w:szCs w:val="24"/>
        </w:rPr>
        <w:t>Haimon is dead; and the hand that killed him is his own hand</w:t>
      </w:r>
      <w:r w:rsidR="004940A7" w:rsidRPr="00E315CB">
        <w:rPr>
          <w:rFonts w:ascii="Times New Roman" w:hAnsi="Times New Roman" w:cs="Times New Roman"/>
          <w:sz w:val="24"/>
          <w:szCs w:val="24"/>
        </w:rPr>
        <w:t xml:space="preserve">." </w:t>
      </w:r>
      <w:r w:rsidR="001D410E" w:rsidRPr="00E315CB">
        <w:rPr>
          <w:rFonts w:ascii="Times New Roman" w:hAnsi="Times New Roman" w:cs="Times New Roman"/>
          <w:sz w:val="24"/>
          <w:szCs w:val="24"/>
        </w:rPr>
        <w:t xml:space="preserve">This proves that his will to choose family and love for Antigone was more than how much he willed to follow the law. </w:t>
      </w:r>
      <w:r w:rsidR="005C1A7C" w:rsidRPr="00E315CB">
        <w:rPr>
          <w:rFonts w:ascii="Times New Roman" w:hAnsi="Times New Roman" w:cs="Times New Roman"/>
          <w:sz w:val="24"/>
          <w:szCs w:val="24"/>
        </w:rPr>
        <w:t xml:space="preserve"> </w:t>
      </w:r>
      <w:r w:rsidR="004940A7" w:rsidRPr="00E315CB">
        <w:rPr>
          <w:rFonts w:ascii="Times New Roman" w:hAnsi="Times New Roman" w:cs="Times New Roman"/>
          <w:sz w:val="24"/>
          <w:szCs w:val="24"/>
        </w:rPr>
        <w:t>Sophocles, with the actions of Haimon he gives out the message that sometimes family takes precedence to the law.</w:t>
      </w:r>
    </w:p>
    <w:p w14:paraId="7CECC402" w14:textId="77777777" w:rsidR="004940A7" w:rsidRPr="00E315CB" w:rsidRDefault="004940A7" w:rsidP="00E315CB">
      <w:pPr>
        <w:spacing w:line="480" w:lineRule="auto"/>
        <w:rPr>
          <w:rFonts w:ascii="Times New Roman" w:hAnsi="Times New Roman" w:cs="Times New Roman"/>
          <w:sz w:val="24"/>
          <w:szCs w:val="24"/>
        </w:rPr>
      </w:pPr>
    </w:p>
    <w:p w14:paraId="6D3AB3F8" w14:textId="77777777" w:rsidR="005C1A7C" w:rsidRPr="00E315CB" w:rsidRDefault="005C1A7C" w:rsidP="00E315CB">
      <w:pPr>
        <w:spacing w:line="480" w:lineRule="auto"/>
        <w:rPr>
          <w:rFonts w:ascii="Times New Roman" w:hAnsi="Times New Roman" w:cs="Times New Roman"/>
          <w:sz w:val="24"/>
          <w:szCs w:val="24"/>
        </w:rPr>
      </w:pPr>
    </w:p>
    <w:p w14:paraId="481A7BCF" w14:textId="6D05180B" w:rsidR="00E315CB" w:rsidRDefault="00E315CB" w:rsidP="00E315C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77843D2" w14:textId="3FD271BE" w:rsidR="00E315CB" w:rsidRPr="00E315CB" w:rsidRDefault="00E315CB" w:rsidP="00E315CB">
      <w:pPr>
        <w:spacing w:line="480" w:lineRule="auto"/>
        <w:rPr>
          <w:rFonts w:ascii="Times New Roman" w:hAnsi="Times New Roman" w:cs="Times New Roman"/>
          <w:sz w:val="24"/>
          <w:szCs w:val="24"/>
        </w:rPr>
      </w:pPr>
      <w:r w:rsidRPr="00E315CB">
        <w:rPr>
          <w:rFonts w:ascii="Times New Roman" w:hAnsi="Times New Roman" w:cs="Times New Roman"/>
          <w:sz w:val="24"/>
          <w:szCs w:val="24"/>
        </w:rPr>
        <w:t>Sophocles. (2008). </w:t>
      </w:r>
      <w:r w:rsidRPr="00E315CB">
        <w:rPr>
          <w:rFonts w:ascii="Times New Roman" w:hAnsi="Times New Roman" w:cs="Times New Roman"/>
          <w:i/>
          <w:iCs/>
          <w:sz w:val="24"/>
          <w:szCs w:val="24"/>
        </w:rPr>
        <w:t>Antigone</w:t>
      </w:r>
      <w:r w:rsidRPr="00E315CB">
        <w:rPr>
          <w:rFonts w:ascii="Times New Roman" w:hAnsi="Times New Roman" w:cs="Times New Roman"/>
          <w:sz w:val="24"/>
          <w:szCs w:val="24"/>
        </w:rPr>
        <w:t>. ReadHowYouWant. com.</w:t>
      </w:r>
    </w:p>
    <w:sectPr w:rsidR="00E315CB" w:rsidRPr="00E315CB" w:rsidSect="00E315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DA180" w14:textId="77777777" w:rsidR="000F77EB" w:rsidRDefault="000F77EB" w:rsidP="00E315CB">
      <w:pPr>
        <w:spacing w:after="0" w:line="240" w:lineRule="auto"/>
      </w:pPr>
      <w:r>
        <w:separator/>
      </w:r>
    </w:p>
  </w:endnote>
  <w:endnote w:type="continuationSeparator" w:id="0">
    <w:p w14:paraId="747005FE" w14:textId="77777777" w:rsidR="000F77EB" w:rsidRDefault="000F77EB" w:rsidP="00E31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65404" w14:textId="77777777" w:rsidR="000F77EB" w:rsidRDefault="000F77EB" w:rsidP="00E315CB">
      <w:pPr>
        <w:spacing w:after="0" w:line="240" w:lineRule="auto"/>
      </w:pPr>
      <w:r>
        <w:separator/>
      </w:r>
    </w:p>
  </w:footnote>
  <w:footnote w:type="continuationSeparator" w:id="0">
    <w:p w14:paraId="424076EC" w14:textId="77777777" w:rsidR="000F77EB" w:rsidRDefault="000F77EB" w:rsidP="00E315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762311"/>
      <w:docPartObj>
        <w:docPartGallery w:val="Page Numbers (Top of Page)"/>
        <w:docPartUnique/>
      </w:docPartObj>
    </w:sdtPr>
    <w:sdtEndPr>
      <w:rPr>
        <w:noProof/>
      </w:rPr>
    </w:sdtEndPr>
    <w:sdtContent>
      <w:p w14:paraId="71E54CC1" w14:textId="59A4BE0E" w:rsidR="00E315CB" w:rsidRDefault="00E315CB">
        <w:pPr>
          <w:pStyle w:val="Header"/>
          <w:jc w:val="right"/>
        </w:pPr>
        <w:r>
          <w:fldChar w:fldCharType="begin"/>
        </w:r>
        <w:r>
          <w:instrText xml:space="preserve"> PAGE   \* MERGEFORMAT </w:instrText>
        </w:r>
        <w:r>
          <w:fldChar w:fldCharType="separate"/>
        </w:r>
        <w:r w:rsidR="0066100D">
          <w:rPr>
            <w:noProof/>
          </w:rPr>
          <w:t>4</w:t>
        </w:r>
        <w:r>
          <w:rPr>
            <w:noProof/>
          </w:rPr>
          <w:fldChar w:fldCharType="end"/>
        </w:r>
      </w:p>
    </w:sdtContent>
  </w:sdt>
  <w:p w14:paraId="00C9D769" w14:textId="56E0953C" w:rsidR="00E315CB" w:rsidRDefault="007B019E">
    <w:pPr>
      <w:pStyle w:val="Header"/>
    </w:pPr>
    <w:bookmarkStart w:id="1" w:name="_Hlk45117736"/>
    <w:bookmarkStart w:id="2" w:name="_Hlk45117737"/>
    <w:r>
      <w:t>FAMILY VS AUTHORITY IN SOPHOCLE’S ANTIGONE.</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0FBB3" w14:textId="77777777" w:rsidR="007B019E" w:rsidRPr="007B019E" w:rsidRDefault="00E315CB" w:rsidP="007B019E">
    <w:pPr>
      <w:pStyle w:val="Header"/>
    </w:pPr>
    <w:r>
      <w:t xml:space="preserve">Running Head: </w:t>
    </w:r>
    <w:r w:rsidR="007B019E" w:rsidRPr="007B019E">
      <w:t>FAMILY VS AUTHORITY IN SOPHOCLE’S ANTIGONE.</w:t>
    </w:r>
  </w:p>
  <w:p w14:paraId="5B194DC3" w14:textId="3BB4DD11" w:rsidR="00E315CB" w:rsidRDefault="00E315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181"/>
    <w:rsid w:val="000F77EB"/>
    <w:rsid w:val="001D410E"/>
    <w:rsid w:val="00273E6F"/>
    <w:rsid w:val="00492181"/>
    <w:rsid w:val="004940A7"/>
    <w:rsid w:val="004F2762"/>
    <w:rsid w:val="004F36C1"/>
    <w:rsid w:val="005C1A7C"/>
    <w:rsid w:val="0066100D"/>
    <w:rsid w:val="007B019E"/>
    <w:rsid w:val="008519CB"/>
    <w:rsid w:val="009D5DA4"/>
    <w:rsid w:val="00AB301D"/>
    <w:rsid w:val="00BB4588"/>
    <w:rsid w:val="00C34332"/>
    <w:rsid w:val="00CC1ED6"/>
    <w:rsid w:val="00E315CB"/>
    <w:rsid w:val="00F9187B"/>
    <w:rsid w:val="00FB6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2C4E7"/>
  <w15:chartTrackingRefBased/>
  <w15:docId w15:val="{EE650C68-1A8F-4618-B148-A89AD3542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5CB"/>
  </w:style>
  <w:style w:type="paragraph" w:styleId="Footer">
    <w:name w:val="footer"/>
    <w:basedOn w:val="Normal"/>
    <w:link w:val="FooterChar"/>
    <w:uiPriority w:val="99"/>
    <w:unhideWhenUsed/>
    <w:rsid w:val="00E31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2020-07-08T17:26:00Z</dcterms:created>
  <dcterms:modified xsi:type="dcterms:W3CDTF">2020-07-08T17:26:00Z</dcterms:modified>
</cp:coreProperties>
</file>